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D10" w:rsidRPr="00595A98" w:rsidRDefault="00595A98" w:rsidP="00D04D10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04D10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>Corporate action notice/Insider information disclosure "On holding the meeting of the Board of Directors of IDGC of the South, PJSC and its agenda".</w:t>
      </w:r>
    </w:p>
    <w:tbl>
      <w:tblPr>
        <w:tblW w:w="9922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82"/>
        <w:gridCol w:w="2214"/>
        <w:gridCol w:w="2826"/>
      </w:tblGrid>
      <w:tr w:rsidR="00D765BB" w:rsidTr="00D04D10">
        <w:trPr>
          <w:trHeight w:val="288"/>
        </w:trPr>
        <w:tc>
          <w:tcPr>
            <w:tcW w:w="992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04D10" w:rsidRPr="00D04D10" w:rsidRDefault="00595A98" w:rsidP="00D04D10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D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1. General</w:t>
            </w:r>
          </w:p>
        </w:tc>
      </w:tr>
      <w:tr w:rsidR="00D765BB" w:rsidRPr="00F76A1F" w:rsidTr="00595A98">
        <w:trPr>
          <w:trHeight w:val="626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4D10" w:rsidRPr="00595A98" w:rsidRDefault="00595A98" w:rsidP="00D04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04D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1.1. Full corporate name of the Issuer: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04D10" w:rsidRPr="00595A98" w:rsidRDefault="00595A98" w:rsidP="00D04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04D1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Public Joint Stock Company "Interregional Distribution Grid Company of the South”</w:t>
            </w:r>
          </w:p>
        </w:tc>
      </w:tr>
      <w:tr w:rsidR="00D765BB" w:rsidRPr="00F76A1F" w:rsidTr="00D04D10">
        <w:trPr>
          <w:trHeight w:val="562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4D10" w:rsidRPr="00595A98" w:rsidRDefault="00595A98" w:rsidP="00D04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04D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1.2. Abbreviated corporate name of the Issuer: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04D10" w:rsidRPr="00595A98" w:rsidRDefault="00595A98" w:rsidP="00D04D10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04D1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IDGC of the South, PJSC</w:t>
            </w:r>
          </w:p>
        </w:tc>
      </w:tr>
      <w:tr w:rsidR="00D765BB" w:rsidRPr="00F76A1F" w:rsidTr="00D04D10">
        <w:trPr>
          <w:trHeight w:val="283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04D10" w:rsidRPr="00D04D10" w:rsidRDefault="00595A98" w:rsidP="00D04D10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D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1.3. Location of the Issuer: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04D10" w:rsidRPr="00595A98" w:rsidRDefault="00595A98" w:rsidP="00D04D10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04D1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Rostov-on-Don, Russian Federation</w:t>
            </w:r>
          </w:p>
        </w:tc>
      </w:tr>
      <w:tr w:rsidR="00D765BB" w:rsidTr="00D04D10">
        <w:trPr>
          <w:trHeight w:val="288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04D10" w:rsidRPr="00D04D10" w:rsidRDefault="00595A98" w:rsidP="00D04D10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D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1.4. OGRN of the Issuer: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04D10" w:rsidRPr="00D04D10" w:rsidRDefault="00595A98" w:rsidP="00D04D10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D1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1076164009096</w:t>
            </w:r>
          </w:p>
        </w:tc>
      </w:tr>
      <w:tr w:rsidR="00D765BB" w:rsidTr="00D04D10">
        <w:trPr>
          <w:trHeight w:val="283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04D10" w:rsidRPr="00D04D10" w:rsidRDefault="00595A98" w:rsidP="00D04D10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D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1.5. TIN of the Issuer: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04D10" w:rsidRPr="00D04D10" w:rsidRDefault="00595A98" w:rsidP="00D04D10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D1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6164266561</w:t>
            </w:r>
          </w:p>
        </w:tc>
      </w:tr>
      <w:tr w:rsidR="00D765BB" w:rsidTr="00D04D10">
        <w:trPr>
          <w:trHeight w:val="562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04D10" w:rsidRPr="00595A98" w:rsidRDefault="00595A98" w:rsidP="00D04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04D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1.6. Unique code of the Issuer, assigned by the registering authority: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04D10" w:rsidRPr="00D04D10" w:rsidRDefault="00595A98" w:rsidP="00D04D10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D1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34956-Е</w:t>
            </w:r>
          </w:p>
        </w:tc>
      </w:tr>
      <w:tr w:rsidR="00D765BB" w:rsidRPr="00F76A1F" w:rsidTr="00D04D10">
        <w:trPr>
          <w:trHeight w:val="830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04D10" w:rsidRPr="00595A98" w:rsidRDefault="00595A98" w:rsidP="00D04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04D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1.7. The addresses of the Internet pages used by the Issuer for information disclosures: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04D10" w:rsidRPr="00F76A1F" w:rsidRDefault="00595A98" w:rsidP="00D04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fldChar w:fldCharType="begin"/>
            </w:r>
            <w:r w:rsidRPr="00F76A1F">
              <w:rPr>
                <w:lang w:val="en-US"/>
              </w:rPr>
              <w:instrText xml:space="preserve"> </w:instrText>
            </w:r>
            <w:r>
              <w:rPr>
                <w:lang w:val="en-US"/>
              </w:rPr>
              <w:instrText>HYPERLINK</w:instrText>
            </w:r>
            <w:r w:rsidRPr="00F76A1F">
              <w:rPr>
                <w:lang w:val="en-US"/>
              </w:rPr>
              <w:instrText xml:space="preserve"> "</w:instrText>
            </w:r>
            <w:r>
              <w:rPr>
                <w:lang w:val="en-US"/>
              </w:rPr>
              <w:instrText>http</w:instrText>
            </w:r>
            <w:r w:rsidRPr="00F76A1F">
              <w:rPr>
                <w:lang w:val="en-US"/>
              </w:rPr>
              <w:instrText>://</w:instrText>
            </w:r>
            <w:r>
              <w:rPr>
                <w:lang w:val="en-US"/>
              </w:rPr>
              <w:instrText>www</w:instrText>
            </w:r>
            <w:r w:rsidRPr="00F76A1F">
              <w:rPr>
                <w:lang w:val="en-US"/>
              </w:rPr>
              <w:instrText>.</w:instrText>
            </w:r>
            <w:r>
              <w:rPr>
                <w:lang w:val="en-US"/>
              </w:rPr>
              <w:instrText>mrsk</w:instrText>
            </w:r>
            <w:r w:rsidRPr="00F76A1F">
              <w:rPr>
                <w:lang w:val="en-US"/>
              </w:rPr>
              <w:instrText>-</w:instrText>
            </w:r>
            <w:r>
              <w:rPr>
                <w:lang w:val="en-US"/>
              </w:rPr>
              <w:instrText>yuga</w:instrText>
            </w:r>
            <w:r w:rsidRPr="00F76A1F">
              <w:rPr>
                <w:lang w:val="en-US"/>
              </w:rPr>
              <w:instrText>.</w:instrText>
            </w:r>
            <w:r>
              <w:rPr>
                <w:lang w:val="en-US"/>
              </w:rPr>
              <w:instrText>ru</w:instrText>
            </w:r>
            <w:r w:rsidRPr="00F76A1F">
              <w:rPr>
                <w:lang w:val="en-US"/>
              </w:rPr>
              <w:instrText xml:space="preserve">/" </w:instrText>
            </w:r>
            <w:r>
              <w:fldChar w:fldCharType="separate"/>
            </w:r>
            <w:r w:rsidRPr="00D04D10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val="en-US"/>
              </w:rPr>
              <w:t>http</w:t>
            </w:r>
            <w:r w:rsidRPr="00F76A1F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val="en-US"/>
              </w:rPr>
              <w:t>://</w:t>
            </w:r>
            <w:r w:rsidRPr="00D04D10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val="en-US"/>
              </w:rPr>
              <w:t>www</w:t>
            </w:r>
            <w:r w:rsidRPr="00F76A1F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val="en-US"/>
              </w:rPr>
              <w:t>.</w:t>
            </w:r>
            <w:proofErr w:type="spellStart"/>
            <w:r w:rsidRPr="00D04D10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val="en-US"/>
              </w:rPr>
              <w:t>mrsk</w:t>
            </w:r>
            <w:proofErr w:type="spellEnd"/>
            <w:r w:rsidRPr="00F76A1F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val="en-US"/>
              </w:rPr>
              <w:t>-</w:t>
            </w:r>
            <w:proofErr w:type="spellStart"/>
            <w:r w:rsidRPr="00D04D10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val="en-US"/>
              </w:rPr>
              <w:t>yu</w:t>
            </w:r>
            <w:proofErr w:type="spellEnd"/>
            <w:r w:rsidRPr="00F76A1F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val="en-US"/>
              </w:rPr>
              <w:t>2</w:t>
            </w:r>
            <w:r w:rsidRPr="00D04D10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val="en-US"/>
              </w:rPr>
              <w:t>a</w:t>
            </w:r>
            <w:r w:rsidRPr="00F76A1F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val="en-US"/>
              </w:rPr>
              <w:t>.</w:t>
            </w:r>
            <w:proofErr w:type="spellStart"/>
            <w:r w:rsidRPr="00D04D10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val="en-US"/>
              </w:rPr>
              <w:t>ru</w:t>
            </w:r>
            <w:proofErr w:type="spellEnd"/>
            <w:r>
              <w:fldChar w:fldCharType="end"/>
            </w:r>
          </w:p>
          <w:p w:rsidR="00D04D10" w:rsidRPr="00F76A1F" w:rsidRDefault="00F76A1F" w:rsidP="00D04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val="en-US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val="en-US"/>
              </w:rPr>
              <w:instrText xml:space="preserve"> HYPERLINK "http://www.e-disclosure.ru/portal/company.aspx?id=11999" </w:instrTex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val="en-US"/>
              </w:rPr>
              <w:fldChar w:fldCharType="separate"/>
            </w:r>
            <w:r w:rsidR="00595A98" w:rsidRPr="00D04D10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val="en-US"/>
              </w:rPr>
              <w:t>http</w:t>
            </w:r>
            <w:r w:rsidR="00595A98" w:rsidRPr="00F76A1F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val="en-US"/>
              </w:rPr>
              <w:t>://</w:t>
            </w:r>
            <w:r w:rsidR="00595A98" w:rsidRPr="00D04D10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val="en-US"/>
              </w:rPr>
              <w:t>www</w:t>
            </w:r>
            <w:r w:rsidR="00595A98" w:rsidRPr="00F76A1F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val="en-US"/>
              </w:rPr>
              <w:t>.</w:t>
            </w:r>
            <w:r w:rsidR="00595A98" w:rsidRPr="00D04D10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val="en-US"/>
              </w:rPr>
              <w:t>e</w:t>
            </w:r>
            <w:r w:rsidR="00595A98" w:rsidRPr="00F76A1F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val="en-US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fldChar w:fldCharType="end"/>
            </w:r>
          </w:p>
          <w:p w:rsidR="00D04D10" w:rsidRPr="00D04D10" w:rsidRDefault="00F76A1F" w:rsidP="00D04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val="en-US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val="en-US"/>
              </w:rPr>
              <w:instrText xml:space="preserve"> HYPERLINK "http://www.e-disclosure.ru/portal/company.aspx?id=11999" </w:instrTex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val="en-US"/>
              </w:rPr>
              <w:fldChar w:fldCharType="separate"/>
            </w:r>
            <w:r w:rsidR="00595A98" w:rsidRPr="00D04D10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val="en-US"/>
              </w:rPr>
              <w:t>disclosure.ru/portal/</w:t>
            </w:r>
            <w:proofErr w:type="spellStart"/>
            <w:r w:rsidR="00595A98" w:rsidRPr="00D04D10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val="en-US"/>
              </w:rPr>
              <w:t>company.aspx?id</w:t>
            </w:r>
            <w:proofErr w:type="spellEnd"/>
            <w:r w:rsidR="00595A98" w:rsidRPr="00D04D10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val="en-US"/>
              </w:rPr>
              <w:t>=11999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val="en-US"/>
              </w:rPr>
              <w:fldChar w:fldCharType="end"/>
            </w:r>
          </w:p>
        </w:tc>
      </w:tr>
      <w:tr w:rsidR="00D765BB" w:rsidTr="00D04D10">
        <w:trPr>
          <w:trHeight w:val="850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04D10" w:rsidRPr="00595A98" w:rsidRDefault="00595A98" w:rsidP="00D04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04D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1.8. Event effective date (material fact) of which the message is composed (if applicable):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04D10" w:rsidRPr="00D04D10" w:rsidRDefault="00595A98" w:rsidP="00D04D10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D1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October 2, 2018</w:t>
            </w:r>
          </w:p>
        </w:tc>
      </w:tr>
      <w:tr w:rsidR="00D765BB" w:rsidRPr="00F76A1F" w:rsidTr="00D04D10">
        <w:trPr>
          <w:trHeight w:val="581"/>
        </w:trPr>
        <w:tc>
          <w:tcPr>
            <w:tcW w:w="992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04D10" w:rsidRPr="00595A98" w:rsidRDefault="00595A98" w:rsidP="00D04D10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04D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2. Notice content</w:t>
            </w:r>
          </w:p>
          <w:p w:rsidR="00D04D10" w:rsidRPr="00595A98" w:rsidRDefault="00595A98" w:rsidP="00D04D1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04D1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"On holding the meeting of the Board of Directors of IDGC of the South, PJSC and its agenda"</w:t>
            </w:r>
          </w:p>
        </w:tc>
      </w:tr>
      <w:tr w:rsidR="00D765BB" w:rsidRPr="00F76A1F" w:rsidTr="00D04D10">
        <w:trPr>
          <w:trHeight w:val="2544"/>
        </w:trPr>
        <w:tc>
          <w:tcPr>
            <w:tcW w:w="992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04D10" w:rsidRPr="00595A98" w:rsidRDefault="00595A98" w:rsidP="00D04D10">
            <w:pPr>
              <w:numPr>
                <w:ilvl w:val="0"/>
                <w:numId w:val="1"/>
              </w:num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</w:pPr>
            <w:r w:rsidRPr="00D04D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 xml:space="preserve">Date of the Issuer's Board of Directors Chairman's decision to hold a meeting of the Issuer's Board of Directors: </w:t>
            </w:r>
            <w:r w:rsidRPr="00D04D1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val="en-US" w:eastAsia="ru-RU"/>
              </w:rPr>
              <w:t>October 2, 2018.</w:t>
            </w:r>
          </w:p>
          <w:p w:rsidR="00D04D10" w:rsidRPr="00595A98" w:rsidRDefault="00595A98" w:rsidP="00D04D10">
            <w:pPr>
              <w:numPr>
                <w:ilvl w:val="0"/>
                <w:numId w:val="1"/>
              </w:num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</w:pPr>
            <w:r w:rsidRPr="00D04D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 xml:space="preserve">Date of the meeting of the Issuer's Board of Directors: </w:t>
            </w:r>
            <w:r w:rsidRPr="00D04D1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val="en-US" w:eastAsia="ru-RU"/>
              </w:rPr>
              <w:t>October 3, 2018.</w:t>
            </w:r>
          </w:p>
          <w:p w:rsidR="00D04D10" w:rsidRPr="00595A98" w:rsidRDefault="00595A98" w:rsidP="00D04D10">
            <w:pPr>
              <w:numPr>
                <w:ilvl w:val="0"/>
                <w:numId w:val="1"/>
              </w:num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</w:pPr>
            <w:r w:rsidRPr="00D04D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Agenda of the meeting of the Issuer's Board of Directors:</w:t>
            </w:r>
          </w:p>
          <w:p w:rsidR="00D04D10" w:rsidRPr="00595A98" w:rsidRDefault="00595A98" w:rsidP="00D04D1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04D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1. On approval of candidates for certain positions in the executive office of the Company, determined by the Board of Directors of the Company.</w:t>
            </w:r>
          </w:p>
        </w:tc>
      </w:tr>
      <w:tr w:rsidR="00D765BB" w:rsidTr="00D04D10">
        <w:trPr>
          <w:trHeight w:val="288"/>
        </w:trPr>
        <w:tc>
          <w:tcPr>
            <w:tcW w:w="992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04D10" w:rsidRPr="00D04D10" w:rsidRDefault="00595A98" w:rsidP="00D04D10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D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3. Signature</w:t>
            </w:r>
          </w:p>
        </w:tc>
      </w:tr>
      <w:tr w:rsidR="00D765BB" w:rsidTr="00D04D10">
        <w:trPr>
          <w:trHeight w:val="709"/>
        </w:trPr>
        <w:tc>
          <w:tcPr>
            <w:tcW w:w="488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D04D10" w:rsidRPr="00595A98" w:rsidRDefault="00595A98" w:rsidP="00D04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</w:pPr>
            <w:r w:rsidRPr="00D04D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 xml:space="preserve">3.1. Head of Department – </w:t>
            </w:r>
          </w:p>
          <w:p w:rsidR="00D04D10" w:rsidRPr="00595A98" w:rsidRDefault="00595A98" w:rsidP="00D04D1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</w:pPr>
            <w:r w:rsidRPr="00D04D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 xml:space="preserve">Corporate Secretary </w:t>
            </w:r>
          </w:p>
          <w:p w:rsidR="00D04D10" w:rsidRPr="00595A98" w:rsidRDefault="00595A98" w:rsidP="00D04D1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04D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(under power of attorney No. 103-18 on behalf of January 10, 2018)</w:t>
            </w: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D04D10" w:rsidRPr="00595A98" w:rsidRDefault="00F76A1F" w:rsidP="00D04D10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82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D10" w:rsidRPr="00595A98" w:rsidRDefault="00F76A1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04D10" w:rsidRPr="00D04D10" w:rsidRDefault="00595A98" w:rsidP="00D04D10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D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Pavlova E.N.</w:t>
            </w:r>
          </w:p>
        </w:tc>
      </w:tr>
      <w:tr w:rsidR="00D765BB" w:rsidTr="00D04D10">
        <w:trPr>
          <w:trHeight w:val="129"/>
        </w:trPr>
        <w:tc>
          <w:tcPr>
            <w:tcW w:w="4882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D04D10" w:rsidRPr="00D04D10" w:rsidRDefault="00F76A1F" w:rsidP="00D04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nil"/>
            </w:tcBorders>
            <w:shd w:val="clear" w:color="auto" w:fill="FFFFFF"/>
            <w:vAlign w:val="center"/>
          </w:tcPr>
          <w:p w:rsidR="00D04D10" w:rsidRPr="00D04D10" w:rsidRDefault="00595A98" w:rsidP="00D04D10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04D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(signature)</w:t>
            </w:r>
          </w:p>
        </w:tc>
        <w:tc>
          <w:tcPr>
            <w:tcW w:w="2826" w:type="dxa"/>
            <w:vMerge w:val="restar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D04D10" w:rsidRDefault="00F76A1F" w:rsidP="00D04D10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5BB" w:rsidTr="00D04D10">
        <w:trPr>
          <w:trHeight w:val="505"/>
        </w:trPr>
        <w:tc>
          <w:tcPr>
            <w:tcW w:w="4882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04D10" w:rsidRPr="00D04D10" w:rsidRDefault="00F76A1F" w:rsidP="00D04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214" w:type="dxa"/>
            <w:tcBorders>
              <w:left w:val="nil"/>
              <w:bottom w:val="nil"/>
            </w:tcBorders>
            <w:shd w:val="clear" w:color="auto" w:fill="FFFFFF"/>
            <w:vAlign w:val="center"/>
          </w:tcPr>
          <w:p w:rsidR="00D04D10" w:rsidRPr="00D04D10" w:rsidRDefault="00F76A1F" w:rsidP="00D04D10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826" w:type="dxa"/>
            <w:vMerge/>
            <w:tcBorders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04D10" w:rsidRDefault="00F76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5BB" w:rsidTr="00D04D10">
        <w:trPr>
          <w:trHeight w:val="446"/>
        </w:trPr>
        <w:tc>
          <w:tcPr>
            <w:tcW w:w="4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D04D10" w:rsidRPr="00D04D10" w:rsidRDefault="00595A98" w:rsidP="00D04D10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D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3.2. Date: October "02", 2018</w:t>
            </w:r>
          </w:p>
        </w:tc>
        <w:tc>
          <w:tcPr>
            <w:tcW w:w="5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4D10" w:rsidRPr="00D04D10" w:rsidRDefault="00F76A1F" w:rsidP="00D04D10">
            <w:pPr>
              <w:spacing w:after="0" w:line="230" w:lineRule="exact"/>
              <w:ind w:firstLine="78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ru-RU"/>
              </w:rPr>
              <w:t>L.S.</w:t>
            </w:r>
            <w:bookmarkStart w:id="0" w:name="_GoBack"/>
            <w:bookmarkEnd w:id="0"/>
          </w:p>
        </w:tc>
      </w:tr>
    </w:tbl>
    <w:p w:rsidR="00E57815" w:rsidRDefault="00F76A1F"/>
    <w:sectPr w:rsidR="00E57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5BB"/>
    <w:rsid w:val="00595A98"/>
    <w:rsid w:val="00D765BB"/>
    <w:rsid w:val="00F76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76ACB3-C774-42B6-B26B-447894B3A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262</Words>
  <Characters>1499</Characters>
  <Application>Microsoft Office Word</Application>
  <DocSecurity>0</DocSecurity>
  <Lines>12</Lines>
  <Paragraphs>3</Paragraphs>
  <ScaleCrop>false</ScaleCrop>
  <Company/>
  <LinksUpToDate>false</LinksUpToDate>
  <CharactersWithSpaces>1758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Anastasiya Nikadimova</dc:creator>
  <cp:lastModifiedBy>Svetlana Shaykhraziyeva</cp:lastModifiedBy>
  <cp:revision>3</cp:revision>
  <dcterms:created xsi:type="dcterms:W3CDTF">2019-12-25T09:23:00Z</dcterms:created>
  <dcterms:modified xsi:type="dcterms:W3CDTF">2020-01-20T13:05:00Z</dcterms:modified>
</cp:coreProperties>
</file>